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09D3" w14:textId="3AAB5C1E" w:rsidR="00FC2AAC" w:rsidRPr="00FC2AAC" w:rsidRDefault="00EA5DD2" w:rsidP="00FC2AAC">
      <w:pPr>
        <w:spacing w:after="0" w:line="240" w:lineRule="auto"/>
        <w:textAlignment w:val="baseline"/>
        <w:outlineLvl w:val="2"/>
        <w:rPr>
          <w:rFonts w:ascii="&amp;quot" w:eastAsia="Times New Roman" w:hAnsi="&amp;quot" w:cs="Times New Roman"/>
          <w:b/>
          <w:bCs/>
          <w:color w:val="538135" w:themeColor="accent6" w:themeShade="BF"/>
          <w:sz w:val="51"/>
          <w:szCs w:val="51"/>
          <w:bdr w:val="none" w:sz="0" w:space="0" w:color="auto" w:frame="1"/>
          <w:lang w:eastAsia="en-GB"/>
        </w:rPr>
      </w:pPr>
      <w:r w:rsidRPr="00FC2AA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1390D68" wp14:editId="5AF9CD94">
            <wp:simplePos x="0" y="0"/>
            <wp:positionH relativeFrom="margin">
              <wp:align>left</wp:align>
            </wp:positionH>
            <wp:positionV relativeFrom="paragraph">
              <wp:posOffset>531732</wp:posOffset>
            </wp:positionV>
            <wp:extent cx="6581553" cy="3201088"/>
            <wp:effectExtent l="0" t="0" r="0" b="0"/>
            <wp:wrapSquare wrapText="bothSides"/>
            <wp:docPr id="1" name="Picture 1" descr="change management exercises activities Walk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ge management exercises activities WalkMe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553" cy="32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AAC" w:rsidRPr="00FC2AAC">
        <w:rPr>
          <w:rFonts w:ascii="&amp;quot" w:eastAsia="Times New Roman" w:hAnsi="&amp;quot" w:cs="Times New Roman"/>
          <w:b/>
          <w:bCs/>
          <w:color w:val="538135" w:themeColor="accent6" w:themeShade="BF"/>
          <w:sz w:val="51"/>
          <w:szCs w:val="51"/>
          <w:bdr w:val="none" w:sz="0" w:space="0" w:color="auto" w:frame="1"/>
          <w:lang w:eastAsia="en-GB"/>
        </w:rPr>
        <w:t>The Four P’s</w:t>
      </w:r>
    </w:p>
    <w:p w14:paraId="146AD3A7" w14:textId="2775F93E" w:rsidR="00FC2AAC" w:rsidRPr="00FC2AAC" w:rsidRDefault="00FC2AAC" w:rsidP="00FC2AAC">
      <w:pPr>
        <w:spacing w:after="300" w:line="240" w:lineRule="auto"/>
        <w:textAlignment w:val="baseline"/>
        <w:outlineLvl w:val="3"/>
        <w:rPr>
          <w:rFonts w:ascii="&amp;quot" w:eastAsia="Times New Roman" w:hAnsi="&amp;quot" w:cs="Times New Roman"/>
          <w:b/>
          <w:bCs/>
          <w:color w:val="538135" w:themeColor="accent6" w:themeShade="BF"/>
          <w:sz w:val="42"/>
          <w:szCs w:val="42"/>
          <w:lang w:eastAsia="en-GB"/>
        </w:rPr>
      </w:pPr>
      <w:bookmarkStart w:id="0" w:name="_GoBack"/>
      <w:bookmarkEnd w:id="0"/>
      <w:r w:rsidRPr="00FC2AAC">
        <w:rPr>
          <w:rFonts w:ascii="&amp;quot" w:eastAsia="Times New Roman" w:hAnsi="&amp;quot" w:cs="Times New Roman"/>
          <w:b/>
          <w:bCs/>
          <w:color w:val="538135" w:themeColor="accent6" w:themeShade="BF"/>
          <w:sz w:val="42"/>
          <w:szCs w:val="42"/>
          <w:lang w:eastAsia="en-GB"/>
        </w:rPr>
        <w:t>How to play:</w:t>
      </w:r>
    </w:p>
    <w:p w14:paraId="61467B84" w14:textId="7E6BF39D" w:rsidR="00FC2AAC" w:rsidRPr="00FC2AAC" w:rsidRDefault="00FC2AAC" w:rsidP="00FC2AAC">
      <w:pPr>
        <w:spacing w:after="240" w:line="384" w:lineRule="auto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  <w:lang w:eastAsia="en-GB"/>
        </w:rPr>
      </w:pPr>
      <w:r w:rsidRPr="00FC2AAC">
        <w:rPr>
          <w:rFonts w:ascii="&amp;quot" w:eastAsia="Times New Roman" w:hAnsi="&amp;quot" w:cs="Times New Roman"/>
          <w:color w:val="444444"/>
          <w:sz w:val="27"/>
          <w:szCs w:val="27"/>
          <w:lang w:eastAsia="en-GB"/>
        </w:rPr>
        <w:t>Start this exercise with a large whiteboard or flip chart. Create four columns and label them left to right: Project, Purpose, Particulars and People.</w:t>
      </w:r>
    </w:p>
    <w:p w14:paraId="67FD6C97" w14:textId="77777777" w:rsidR="00FC2AAC" w:rsidRPr="00FC2AAC" w:rsidRDefault="00FC2AAC" w:rsidP="00FC2AAC">
      <w:pPr>
        <w:spacing w:after="240" w:line="384" w:lineRule="auto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  <w:lang w:eastAsia="en-GB"/>
        </w:rPr>
      </w:pPr>
      <w:r w:rsidRPr="00FC2AAC">
        <w:rPr>
          <w:rFonts w:ascii="&amp;quot" w:eastAsia="Times New Roman" w:hAnsi="&amp;quot" w:cs="Times New Roman"/>
          <w:color w:val="444444"/>
          <w:sz w:val="27"/>
          <w:szCs w:val="27"/>
          <w:lang w:eastAsia="en-GB"/>
        </w:rPr>
        <w:t>Then, have your group of employees fill in each column as follows:</w:t>
      </w:r>
    </w:p>
    <w:p w14:paraId="003BBD71" w14:textId="77777777" w:rsidR="00FC2AAC" w:rsidRPr="00FC2AAC" w:rsidRDefault="00FC2AAC" w:rsidP="00FC2AAC">
      <w:pPr>
        <w:numPr>
          <w:ilvl w:val="0"/>
          <w:numId w:val="1"/>
        </w:numPr>
        <w:spacing w:after="0" w:line="300" w:lineRule="atLeast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  <w:lang w:eastAsia="en-GB"/>
        </w:rPr>
      </w:pPr>
      <w:r w:rsidRPr="00FC2AAC">
        <w:rPr>
          <w:rFonts w:ascii="&amp;quot" w:eastAsia="Times New Roman" w:hAnsi="&amp;quot" w:cs="Times New Roman"/>
          <w:b/>
          <w:bCs/>
          <w:color w:val="444444"/>
          <w:sz w:val="27"/>
          <w:szCs w:val="27"/>
          <w:bdr w:val="none" w:sz="0" w:space="0" w:color="auto" w:frame="1"/>
          <w:lang w:eastAsia="en-GB"/>
        </w:rPr>
        <w:t>Project</w:t>
      </w:r>
      <w:r w:rsidRPr="00FC2AAC">
        <w:rPr>
          <w:rFonts w:ascii="&amp;quot" w:eastAsia="Times New Roman" w:hAnsi="&amp;quot" w:cs="Times New Roman"/>
          <w:color w:val="444444"/>
          <w:sz w:val="27"/>
          <w:szCs w:val="27"/>
          <w:lang w:eastAsia="en-GB"/>
        </w:rPr>
        <w:t xml:space="preserve"> — list the upcoming changes.</w:t>
      </w:r>
    </w:p>
    <w:p w14:paraId="0EDF50B3" w14:textId="77777777" w:rsidR="00FC2AAC" w:rsidRPr="00FC2AAC" w:rsidRDefault="00FC2AAC" w:rsidP="00FC2AAC">
      <w:pPr>
        <w:numPr>
          <w:ilvl w:val="0"/>
          <w:numId w:val="1"/>
        </w:numPr>
        <w:spacing w:after="0" w:line="300" w:lineRule="atLeast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  <w:lang w:eastAsia="en-GB"/>
        </w:rPr>
      </w:pPr>
      <w:r w:rsidRPr="00FC2AAC">
        <w:rPr>
          <w:rFonts w:ascii="&amp;quot" w:eastAsia="Times New Roman" w:hAnsi="&amp;quot" w:cs="Times New Roman"/>
          <w:b/>
          <w:bCs/>
          <w:color w:val="444444"/>
          <w:sz w:val="27"/>
          <w:szCs w:val="27"/>
          <w:bdr w:val="none" w:sz="0" w:space="0" w:color="auto" w:frame="1"/>
          <w:lang w:eastAsia="en-GB"/>
        </w:rPr>
        <w:t>Purpose</w:t>
      </w:r>
      <w:r w:rsidRPr="00FC2AAC">
        <w:rPr>
          <w:rFonts w:ascii="&amp;quot" w:eastAsia="Times New Roman" w:hAnsi="&amp;quot" w:cs="Times New Roman"/>
          <w:color w:val="444444"/>
          <w:sz w:val="27"/>
          <w:szCs w:val="27"/>
          <w:lang w:eastAsia="en-GB"/>
        </w:rPr>
        <w:t xml:space="preserve"> — ask what benefits the change will bring. Will in increase revenue? Will it make processes more efficient?</w:t>
      </w:r>
    </w:p>
    <w:p w14:paraId="2827A2CB" w14:textId="77777777" w:rsidR="00FC2AAC" w:rsidRPr="00FC2AAC" w:rsidRDefault="00FC2AAC" w:rsidP="00FC2AAC">
      <w:pPr>
        <w:numPr>
          <w:ilvl w:val="0"/>
          <w:numId w:val="1"/>
        </w:numPr>
        <w:spacing w:after="0" w:line="300" w:lineRule="atLeast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  <w:lang w:eastAsia="en-GB"/>
        </w:rPr>
      </w:pPr>
      <w:r w:rsidRPr="00FC2AAC">
        <w:rPr>
          <w:rFonts w:ascii="&amp;quot" w:eastAsia="Times New Roman" w:hAnsi="&amp;quot" w:cs="Times New Roman"/>
          <w:b/>
          <w:bCs/>
          <w:color w:val="444444"/>
          <w:sz w:val="27"/>
          <w:szCs w:val="27"/>
          <w:bdr w:val="none" w:sz="0" w:space="0" w:color="auto" w:frame="1"/>
          <w:lang w:eastAsia="en-GB"/>
        </w:rPr>
        <w:t>Particulars</w:t>
      </w:r>
      <w:r w:rsidRPr="00FC2AAC">
        <w:rPr>
          <w:rFonts w:ascii="&amp;quot" w:eastAsia="Times New Roman" w:hAnsi="&amp;quot" w:cs="Times New Roman"/>
          <w:color w:val="444444"/>
          <w:sz w:val="27"/>
          <w:szCs w:val="27"/>
          <w:lang w:eastAsia="en-GB"/>
        </w:rPr>
        <w:t xml:space="preserve"> — list the details of what will need to change. If the project is implementing a new CRM system, one particular might be training to use the new system.</w:t>
      </w:r>
    </w:p>
    <w:p w14:paraId="139D1DB2" w14:textId="77777777" w:rsidR="00FC2AAC" w:rsidRPr="00FC2AAC" w:rsidRDefault="00FC2AAC" w:rsidP="00FC2AAC">
      <w:pPr>
        <w:numPr>
          <w:ilvl w:val="0"/>
          <w:numId w:val="1"/>
        </w:numPr>
        <w:spacing w:after="0" w:line="300" w:lineRule="atLeast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  <w:lang w:eastAsia="en-GB"/>
        </w:rPr>
      </w:pPr>
      <w:r w:rsidRPr="00FC2AAC">
        <w:rPr>
          <w:rFonts w:ascii="&amp;quot" w:eastAsia="Times New Roman" w:hAnsi="&amp;quot" w:cs="Times New Roman"/>
          <w:b/>
          <w:bCs/>
          <w:color w:val="444444"/>
          <w:sz w:val="27"/>
          <w:szCs w:val="27"/>
          <w:bdr w:val="none" w:sz="0" w:space="0" w:color="auto" w:frame="1"/>
          <w:lang w:eastAsia="en-GB"/>
        </w:rPr>
        <w:t>People</w:t>
      </w:r>
      <w:r w:rsidRPr="00FC2AAC">
        <w:rPr>
          <w:rFonts w:ascii="&amp;quot" w:eastAsia="Times New Roman" w:hAnsi="&amp;quot" w:cs="Times New Roman"/>
          <w:color w:val="444444"/>
          <w:sz w:val="27"/>
          <w:szCs w:val="27"/>
          <w:lang w:eastAsia="en-GB"/>
        </w:rPr>
        <w:t xml:space="preserve"> — have the group identify which employees will need to change the way they do things or actively participate the change.</w:t>
      </w:r>
    </w:p>
    <w:p w14:paraId="0A8DB6A6" w14:textId="2E9E6AC3" w:rsidR="00FC2AAC" w:rsidRDefault="00FC2AAC" w:rsidP="00FC2AAC">
      <w:pPr>
        <w:spacing w:after="300" w:line="240" w:lineRule="auto"/>
        <w:textAlignment w:val="baseline"/>
        <w:outlineLvl w:val="3"/>
        <w:rPr>
          <w:rFonts w:ascii="&amp;quot" w:eastAsia="Times New Roman" w:hAnsi="&amp;quot" w:cs="Times New Roman"/>
          <w:b/>
          <w:bCs/>
          <w:sz w:val="42"/>
          <w:szCs w:val="42"/>
          <w:lang w:eastAsia="en-GB"/>
        </w:rPr>
      </w:pPr>
    </w:p>
    <w:p w14:paraId="0D88FA74" w14:textId="179F6017" w:rsidR="00FC2AAC" w:rsidRPr="00FC2AAC" w:rsidRDefault="00EA5DD2" w:rsidP="00FC2AAC">
      <w:pPr>
        <w:spacing w:after="300" w:line="240" w:lineRule="auto"/>
        <w:textAlignment w:val="baseline"/>
        <w:outlineLvl w:val="3"/>
        <w:rPr>
          <w:rFonts w:ascii="&amp;quot" w:eastAsia="Times New Roman" w:hAnsi="&amp;quot" w:cs="Times New Roman"/>
          <w:b/>
          <w:bCs/>
          <w:color w:val="538135" w:themeColor="accent6" w:themeShade="BF"/>
          <w:sz w:val="42"/>
          <w:szCs w:val="42"/>
          <w:lang w:eastAsia="en-GB"/>
        </w:rPr>
      </w:pPr>
      <w:r>
        <w:rPr>
          <w:rFonts w:ascii="&amp;quot" w:eastAsia="Times New Roman" w:hAnsi="&amp;quot" w:cs="Times New Roman"/>
          <w:b/>
          <w:bCs/>
          <w:color w:val="538135" w:themeColor="accent6" w:themeShade="BF"/>
          <w:sz w:val="42"/>
          <w:szCs w:val="42"/>
          <w:lang w:eastAsia="en-GB"/>
        </w:rPr>
        <w:t>W</w:t>
      </w:r>
      <w:r w:rsidR="00FC2AAC" w:rsidRPr="00FC2AAC">
        <w:rPr>
          <w:rFonts w:ascii="&amp;quot" w:eastAsia="Times New Roman" w:hAnsi="&amp;quot" w:cs="Times New Roman"/>
          <w:b/>
          <w:bCs/>
          <w:color w:val="538135" w:themeColor="accent6" w:themeShade="BF"/>
          <w:sz w:val="42"/>
          <w:szCs w:val="42"/>
          <w:lang w:eastAsia="en-GB"/>
        </w:rPr>
        <w:t>hat’s the point?</w:t>
      </w:r>
    </w:p>
    <w:p w14:paraId="442540F7" w14:textId="57FF34B9" w:rsidR="00860F84" w:rsidRDefault="00FC2AAC" w:rsidP="00EA5DD2">
      <w:pPr>
        <w:spacing w:after="240" w:line="384" w:lineRule="auto"/>
        <w:textAlignment w:val="baseline"/>
      </w:pPr>
      <w:r w:rsidRPr="00FC2AAC">
        <w:rPr>
          <w:rFonts w:ascii="&amp;quot" w:eastAsia="Times New Roman" w:hAnsi="&amp;quot" w:cs="Times New Roman"/>
          <w:color w:val="444444"/>
          <w:sz w:val="27"/>
          <w:szCs w:val="27"/>
          <w:lang w:eastAsia="en-GB"/>
        </w:rPr>
        <w:t xml:space="preserve">This exercise will help participants connect the four areas and see the greater purpose of the change they will soon experience. Participants should be able to </w:t>
      </w:r>
      <w:r w:rsidRPr="00FC2AAC">
        <w:rPr>
          <w:rFonts w:ascii="&amp;quot" w:eastAsia="Times New Roman" w:hAnsi="&amp;quot" w:cs="Times New Roman"/>
          <w:color w:val="444444"/>
          <w:sz w:val="27"/>
          <w:szCs w:val="27"/>
          <w:lang w:eastAsia="en-GB"/>
        </w:rPr>
        <w:t>conclude</w:t>
      </w:r>
      <w:r w:rsidRPr="00FC2AAC">
        <w:rPr>
          <w:rFonts w:ascii="&amp;quot" w:eastAsia="Times New Roman" w:hAnsi="&amp;quot" w:cs="Times New Roman"/>
          <w:color w:val="444444"/>
          <w:sz w:val="27"/>
          <w:szCs w:val="27"/>
          <w:lang w:eastAsia="en-GB"/>
        </w:rPr>
        <w:t xml:space="preserve"> that if they don’t change the way they do their job, then they won’t be able to achieve the objective they set out to do.</w:t>
      </w:r>
    </w:p>
    <w:sectPr w:rsidR="00860F84" w:rsidSect="00EA5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3499"/>
    <w:multiLevelType w:val="multilevel"/>
    <w:tmpl w:val="435A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AC"/>
    <w:rsid w:val="00860F84"/>
    <w:rsid w:val="00EA5DD2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7192"/>
  <w15:chartTrackingRefBased/>
  <w15:docId w15:val="{879DCD95-47FB-41CB-B662-BF7245A2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2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C2A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2AA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C2AA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C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2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898236250254B8D792079FCA0A294" ma:contentTypeVersion="4" ma:contentTypeDescription="Create a new document." ma:contentTypeScope="" ma:versionID="659f4490f5e5368f201149a292735401">
  <xsd:schema xmlns:xsd="http://www.w3.org/2001/XMLSchema" xmlns:xs="http://www.w3.org/2001/XMLSchema" xmlns:p="http://schemas.microsoft.com/office/2006/metadata/properties" xmlns:ns2="19147e82-ecb3-4231-bdc6-d9755116e62a" xmlns:ns3="1a3cc2e1-22f8-42d6-bb5e-e396331dafb0" targetNamespace="http://schemas.microsoft.com/office/2006/metadata/properties" ma:root="true" ma:fieldsID="2eb46b208be1b05552f677d8485c51b3" ns2:_="" ns3:_="">
    <xsd:import namespace="19147e82-ecb3-4231-bdc6-d9755116e62a"/>
    <xsd:import namespace="1a3cc2e1-22f8-42d6-bb5e-e396331da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47e82-ecb3-4231-bdc6-d9755116e6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c2e1-22f8-42d6-bb5e-e396331da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3AD08-8383-4436-8E26-5BABC31EE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47e82-ecb3-4231-bdc6-d9755116e62a"/>
    <ds:schemaRef ds:uri="1a3cc2e1-22f8-42d6-bb5e-e396331da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133BA-EF30-4283-9646-74D1FD62C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A4EDC-223C-4309-BC40-5FAB106796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Charters</dc:creator>
  <cp:keywords/>
  <dc:description/>
  <cp:lastModifiedBy>Kerry Charters</cp:lastModifiedBy>
  <cp:revision>2</cp:revision>
  <dcterms:created xsi:type="dcterms:W3CDTF">2019-09-11T16:02:00Z</dcterms:created>
  <dcterms:modified xsi:type="dcterms:W3CDTF">2019-09-11T16:07:00Z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0x0101006DC898236250254B8D792079FCA0A294</vt:lpwstr>
  </property>
</Properties>
</file>